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BA" w:rsidRDefault="004A5BBA" w:rsidP="004A5BBA">
      <w:pPr>
        <w:jc w:val="center"/>
        <w:rPr>
          <w:rFonts w:ascii="Arial" w:hAnsi="Arial" w:cs="Arial"/>
          <w:bCs/>
          <w:szCs w:val="28"/>
        </w:rPr>
      </w:pPr>
      <w:r>
        <w:rPr>
          <w:noProof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BBA" w:rsidRDefault="004A5BBA" w:rsidP="004A5BB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УКРАЇНА</w:t>
      </w:r>
    </w:p>
    <w:p w:rsidR="004A5BBA" w:rsidRDefault="004A5BBA" w:rsidP="004A5BBA">
      <w:pPr>
        <w:keepNext/>
        <w:ind w:right="-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РОЗДОЛЬСЬКА СІЛЬСЬКА РАДА</w:t>
      </w:r>
    </w:p>
    <w:p w:rsidR="004A5BBA" w:rsidRDefault="004A5BBA" w:rsidP="004A5BBA">
      <w:pPr>
        <w:keepNext/>
        <w:ind w:right="-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МИХАЙЛІВСЬКОГО РАЙОНУ ЗАПОРІЗЬКОЇ ОБЛАСТІ</w:t>
      </w:r>
    </w:p>
    <w:p w:rsidR="004A5BBA" w:rsidRDefault="004A5BBA" w:rsidP="004A5BBA">
      <w:pPr>
        <w:keepNext/>
        <w:suppressAutoHyphens/>
        <w:jc w:val="center"/>
        <w:rPr>
          <w:bCs/>
          <w:kern w:val="2"/>
          <w:sz w:val="28"/>
          <w:szCs w:val="28"/>
          <w:lang w:bidi="hi-IN"/>
        </w:rPr>
      </w:pPr>
      <w:r>
        <w:rPr>
          <w:bCs/>
          <w:kern w:val="2"/>
          <w:sz w:val="28"/>
          <w:szCs w:val="28"/>
          <w:lang w:bidi="hi-IN"/>
        </w:rPr>
        <w:t>СЬОМОГО СКЛИКАННЯ</w:t>
      </w:r>
    </w:p>
    <w:p w:rsidR="004A5BBA" w:rsidRDefault="004A5BBA" w:rsidP="004A5BBA">
      <w:pPr>
        <w:keepNext/>
        <w:suppressAutoHyphens/>
        <w:jc w:val="center"/>
        <w:rPr>
          <w:kern w:val="2"/>
          <w:sz w:val="28"/>
          <w:szCs w:val="28"/>
          <w:lang w:bidi="hi-IN"/>
        </w:rPr>
      </w:pPr>
      <w:r>
        <w:rPr>
          <w:kern w:val="2"/>
          <w:sz w:val="28"/>
          <w:szCs w:val="28"/>
          <w:lang w:val="uk-UA" w:bidi="hi-IN"/>
        </w:rPr>
        <w:t>П</w:t>
      </w:r>
      <w:r>
        <w:rPr>
          <w:kern w:val="2"/>
          <w:sz w:val="28"/>
          <w:szCs w:val="28"/>
          <w:lang w:bidi="hi-IN"/>
        </w:rPr>
        <w:t>’</w:t>
      </w:r>
      <w:r>
        <w:rPr>
          <w:kern w:val="2"/>
          <w:sz w:val="28"/>
          <w:szCs w:val="28"/>
          <w:lang w:val="uk-UA" w:bidi="hi-IN"/>
        </w:rPr>
        <w:t>ЯТА</w:t>
      </w:r>
      <w:r>
        <w:rPr>
          <w:kern w:val="2"/>
          <w:sz w:val="28"/>
          <w:szCs w:val="28"/>
          <w:lang w:bidi="hi-IN"/>
        </w:rPr>
        <w:t xml:space="preserve"> (</w:t>
      </w:r>
      <w:proofErr w:type="spellStart"/>
      <w:r>
        <w:rPr>
          <w:kern w:val="2"/>
          <w:sz w:val="28"/>
          <w:szCs w:val="28"/>
          <w:lang w:bidi="hi-IN"/>
        </w:rPr>
        <w:t>позачергова</w:t>
      </w:r>
      <w:proofErr w:type="spellEnd"/>
      <w:r>
        <w:rPr>
          <w:kern w:val="2"/>
          <w:sz w:val="28"/>
          <w:szCs w:val="28"/>
          <w:lang w:bidi="hi-IN"/>
        </w:rPr>
        <w:t>)  СЕСІЯ</w:t>
      </w:r>
    </w:p>
    <w:p w:rsidR="004A5BBA" w:rsidRDefault="004A5BBA" w:rsidP="004A5BBA">
      <w:pPr>
        <w:keepNext/>
        <w:suppressAutoHyphens/>
        <w:ind w:right="-87"/>
        <w:jc w:val="center"/>
        <w:rPr>
          <w:rFonts w:ascii="Arial" w:hAnsi="Arial" w:cs="Arial"/>
          <w:kern w:val="2"/>
          <w:sz w:val="28"/>
          <w:szCs w:val="28"/>
          <w:lang w:bidi="hi-IN"/>
        </w:rPr>
      </w:pPr>
    </w:p>
    <w:p w:rsidR="004A5BBA" w:rsidRDefault="004A5BBA" w:rsidP="004A5BBA">
      <w:pPr>
        <w:keepNext/>
        <w:suppressAutoHyphens/>
        <w:ind w:right="-87"/>
        <w:jc w:val="center"/>
        <w:rPr>
          <w:kern w:val="2"/>
          <w:sz w:val="28"/>
          <w:szCs w:val="28"/>
          <w:lang w:bidi="hi-IN"/>
        </w:rPr>
      </w:pPr>
      <w:proofErr w:type="gramStart"/>
      <w:r>
        <w:rPr>
          <w:kern w:val="2"/>
          <w:sz w:val="28"/>
          <w:szCs w:val="28"/>
          <w:lang w:bidi="hi-IN"/>
        </w:rPr>
        <w:t>Р</w:t>
      </w:r>
      <w:proofErr w:type="gramEnd"/>
      <w:r>
        <w:rPr>
          <w:kern w:val="2"/>
          <w:sz w:val="28"/>
          <w:szCs w:val="28"/>
          <w:lang w:bidi="hi-IN"/>
        </w:rPr>
        <w:t>ІШЕННЯ</w:t>
      </w:r>
    </w:p>
    <w:p w:rsidR="004A5BBA" w:rsidRDefault="004A5BBA" w:rsidP="004A5BBA">
      <w:pPr>
        <w:rPr>
          <w:rFonts w:ascii="Arial" w:hAnsi="Arial" w:cs="Arial"/>
          <w:sz w:val="28"/>
          <w:szCs w:val="28"/>
        </w:rPr>
      </w:pPr>
    </w:p>
    <w:p w:rsidR="004A5BBA" w:rsidRDefault="004A5BBA" w:rsidP="004A5BBA"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.2018                                                                                                      №</w:t>
      </w:r>
    </w:p>
    <w:p w:rsidR="004A5BBA" w:rsidRPr="004A5BBA" w:rsidRDefault="004A5BBA" w:rsidP="004A5BBA"/>
    <w:p w:rsidR="004A5BBA" w:rsidRDefault="004A5BBA" w:rsidP="004A5BBA"/>
    <w:p w:rsidR="00066660" w:rsidRDefault="00066660" w:rsidP="0006666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 переліку  адміністративних </w:t>
      </w:r>
    </w:p>
    <w:p w:rsidR="00066660" w:rsidRDefault="00066660" w:rsidP="0006666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послуг, які будуть надаватися через ЦНАП </w:t>
      </w:r>
    </w:p>
    <w:p w:rsidR="00066660" w:rsidRDefault="00066660" w:rsidP="0006666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066660" w:rsidRDefault="00066660" w:rsidP="0006666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об’єднаної територіальної громади</w:t>
      </w:r>
    </w:p>
    <w:p w:rsidR="00066660" w:rsidRDefault="00066660" w:rsidP="00066660">
      <w:pPr>
        <w:rPr>
          <w:rFonts w:asciiTheme="minorHAnsi" w:hAnsiTheme="minorHAnsi" w:cstheme="minorBidi"/>
          <w:b/>
          <w:sz w:val="28"/>
          <w:szCs w:val="28"/>
          <w:lang w:val="uk-UA"/>
        </w:rPr>
      </w:pPr>
    </w:p>
    <w:p w:rsidR="00066660" w:rsidRDefault="00066660" w:rsidP="0006666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Відповідно до Законів України від 06.09.2012р. №5203-УІ «Про адміністративні послуги», від 26.11.2015р. №835-УІІІ  «Про внесення змін до Закону України «Про державну реєстрацію юридичних  осіб та фізичних осіб – підприємців» та деяких інших законодавчих актів України щодо децентралізації повноважень з державної реєстрації юридичних осіб, фізичних осіб – підприємців та громадських формувань», від 26.11.2015р. №834-УІІІ  «Про державну реєстрацію речових прав на нерухоме майно та їх обтяжень» та деяких інших законодавчих актів України щодо децентралізації повноважень з державної реєстрації речових прав на нерухоме майно та їх обтяжень», від 10.12.2015р. №888-УІІІ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керуючись статтею  25 Закону України «Про місцеве самоврядування в Україні», розпорядження Кабінету Міністрів України від 16.05.2014р. </w:t>
      </w:r>
    </w:p>
    <w:p w:rsidR="00066660" w:rsidRDefault="00066660" w:rsidP="00066660">
      <w:pPr>
        <w:jc w:val="both"/>
        <w:rPr>
          <w:rFonts w:asciiTheme="minorHAnsi" w:hAnsiTheme="minorHAnsi" w:cstheme="minorBid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№523-р  «Деякі питання надання адміністративних послуг органів виконавчої влади через центри надання адміністративних послуг», </w:t>
      </w:r>
      <w:proofErr w:type="spellStart"/>
      <w:r>
        <w:rPr>
          <w:sz w:val="28"/>
          <w:szCs w:val="28"/>
          <w:lang w:val="uk-UA"/>
        </w:rPr>
        <w:t>Роздольська</w:t>
      </w:r>
      <w:r>
        <w:rPr>
          <w:sz w:val="28"/>
          <w:szCs w:val="28"/>
          <w:lang w:val="uk-UA"/>
        </w:rPr>
        <w:t>сільська</w:t>
      </w:r>
      <w:proofErr w:type="spellEnd"/>
      <w:r>
        <w:rPr>
          <w:sz w:val="28"/>
          <w:szCs w:val="28"/>
          <w:lang w:val="uk-UA"/>
        </w:rPr>
        <w:t xml:space="preserve"> рада</w:t>
      </w:r>
    </w:p>
    <w:p w:rsidR="00066660" w:rsidRPr="00066660" w:rsidRDefault="00066660" w:rsidP="00066660">
      <w:pPr>
        <w:rPr>
          <w:sz w:val="28"/>
          <w:szCs w:val="28"/>
          <w:lang w:val="uk-UA"/>
        </w:rPr>
      </w:pPr>
      <w:r w:rsidRPr="00066660">
        <w:rPr>
          <w:sz w:val="28"/>
          <w:szCs w:val="28"/>
          <w:lang w:val="uk-UA"/>
        </w:rPr>
        <w:t>ВИРІШИЛА:</w:t>
      </w:r>
    </w:p>
    <w:p w:rsidR="00066660" w:rsidRDefault="00066660" w:rsidP="00066660">
      <w:pPr>
        <w:rPr>
          <w:b/>
          <w:sz w:val="28"/>
          <w:szCs w:val="28"/>
          <w:lang w:val="uk-UA"/>
        </w:rPr>
      </w:pPr>
    </w:p>
    <w:p w:rsidR="00066660" w:rsidRDefault="00066660" w:rsidP="000666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перелік адміністративних послуг, які  будуть надаватися через ЦНАП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об’єднаної територіальної громади, згідно додатку.</w:t>
      </w:r>
    </w:p>
    <w:p w:rsidR="00066660" w:rsidRDefault="00066660" w:rsidP="00066660">
      <w:pPr>
        <w:rPr>
          <w:sz w:val="28"/>
          <w:szCs w:val="28"/>
          <w:lang w:val="uk-UA"/>
        </w:rPr>
      </w:pPr>
    </w:p>
    <w:p w:rsidR="00066660" w:rsidRDefault="00066660" w:rsidP="000666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2.Секретарю сільської ради Тараненко Т.М. оприлюднити д</w:t>
      </w:r>
      <w:r>
        <w:rPr>
          <w:sz w:val="28"/>
          <w:szCs w:val="28"/>
          <w:lang w:val="uk-UA"/>
        </w:rPr>
        <w:t xml:space="preserve">ане рішення на офіційному </w:t>
      </w:r>
      <w:r>
        <w:rPr>
          <w:sz w:val="28"/>
          <w:szCs w:val="28"/>
          <w:lang w:val="uk-UA"/>
        </w:rPr>
        <w:t xml:space="preserve">сайті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066660" w:rsidRDefault="00066660" w:rsidP="00066660">
      <w:pPr>
        <w:rPr>
          <w:sz w:val="28"/>
          <w:szCs w:val="28"/>
          <w:lang w:val="uk-UA"/>
        </w:rPr>
      </w:pPr>
    </w:p>
    <w:p w:rsidR="00066660" w:rsidRDefault="00066660" w:rsidP="00066660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3.Контроль за виконанням цього рішення  покласти на   першого заступника сільського голови Білецьку Т.Б.</w:t>
      </w:r>
    </w:p>
    <w:p w:rsidR="00066660" w:rsidRDefault="00066660" w:rsidP="00066660">
      <w:pPr>
        <w:rPr>
          <w:sz w:val="28"/>
          <w:szCs w:val="28"/>
          <w:lang w:val="uk-UA"/>
        </w:rPr>
      </w:pPr>
    </w:p>
    <w:p w:rsidR="00066660" w:rsidRDefault="00066660" w:rsidP="000666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В.М.Копєйченко</w:t>
      </w:r>
      <w:proofErr w:type="spellEnd"/>
    </w:p>
    <w:p w:rsidR="00066660" w:rsidRDefault="00066660" w:rsidP="00066660">
      <w:pPr>
        <w:rPr>
          <w:rFonts w:asciiTheme="minorHAnsi" w:hAnsiTheme="minorHAnsi" w:cstheme="minorBidi"/>
          <w:sz w:val="22"/>
          <w:szCs w:val="22"/>
        </w:rPr>
      </w:pPr>
    </w:p>
    <w:p w:rsidR="008C4411" w:rsidRPr="004A5BBA" w:rsidRDefault="008C4411" w:rsidP="004A5BBA"/>
    <w:sectPr w:rsidR="008C4411" w:rsidRPr="004A5BBA" w:rsidSect="000666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BA"/>
    <w:rsid w:val="00066660"/>
    <w:rsid w:val="004A5BBA"/>
    <w:rsid w:val="008C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6666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6666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2018-08-14T10:36:00Z</cp:lastPrinted>
  <dcterms:created xsi:type="dcterms:W3CDTF">2018-08-14T10:13:00Z</dcterms:created>
  <dcterms:modified xsi:type="dcterms:W3CDTF">2018-08-14T10:36:00Z</dcterms:modified>
</cp:coreProperties>
</file>